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3F5" w:rsidRDefault="009363F5" w:rsidP="009363F5">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9363F5"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9363F5" w:rsidRDefault="009363F5" w:rsidP="00553E07">
            <w:pPr>
              <w:spacing w:before="100"/>
              <w:jc w:val="center"/>
            </w:pPr>
            <w:r>
              <w:rPr>
                <w:rFonts w:ascii="Calibri" w:eastAsia="Calibri" w:hAnsi="Calibri" w:cs="Calibri"/>
                <w:b/>
                <w:bCs/>
                <w:color w:val="B8963E"/>
                <w:sz w:val="32"/>
                <w:szCs w:val="32"/>
              </w:rPr>
              <w:t>B30</w:t>
            </w:r>
          </w:p>
        </w:tc>
        <w:tc>
          <w:tcPr>
            <w:tcW w:w="0" w:type="auto"/>
            <w:tcBorders>
              <w:top w:val="nil"/>
              <w:left w:val="nil"/>
              <w:bottom w:val="nil"/>
              <w:right w:val="nil"/>
            </w:tcBorders>
            <w:shd w:val="clear" w:color="auto" w:fill="0A1628"/>
            <w:vAlign w:val="center"/>
          </w:tcPr>
          <w:p w:rsidR="009363F5" w:rsidRDefault="009363F5" w:rsidP="00553E07">
            <w:pPr>
              <w:spacing w:before="80" w:after="20"/>
              <w:ind w:left="120"/>
            </w:pPr>
            <w:r>
              <w:rPr>
                <w:rFonts w:ascii="Calibri" w:eastAsia="Calibri" w:hAnsi="Calibri" w:cs="Calibri"/>
                <w:color w:val="B8963E"/>
                <w:sz w:val="18"/>
                <w:szCs w:val="18"/>
              </w:rPr>
              <w:t>AISTAR 2026</w:t>
            </w:r>
          </w:p>
          <w:p w:rsidR="009363F5" w:rsidRDefault="009363F5" w:rsidP="00553E07">
            <w:pPr>
              <w:spacing w:after="80"/>
              <w:ind w:left="120"/>
            </w:pPr>
            <w:r>
              <w:rPr>
                <w:rFonts w:ascii="Calibri" w:eastAsia="Calibri" w:hAnsi="Calibri" w:cs="Calibri"/>
                <w:b/>
                <w:bCs/>
                <w:color w:val="FFFFFF"/>
                <w:sz w:val="24"/>
                <w:szCs w:val="24"/>
              </w:rPr>
              <w:t>CORRECTION NOTICE</w:t>
            </w:r>
          </w:p>
        </w:tc>
      </w:tr>
    </w:tbl>
    <w:p w:rsidR="009363F5" w:rsidRDefault="009363F5" w:rsidP="009363F5">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48</w:t>
      </w:r>
      <w:r>
        <w:rPr>
          <w:rFonts w:ascii="Calibri" w:eastAsia="Calibri" w:hAnsi="Calibri" w:cs="Calibri"/>
          <w:color w:val="4A5A70"/>
          <w:sz w:val="17"/>
          <w:szCs w:val="17"/>
        </w:rPr>
        <w:t xml:space="preserve">  ·  AISTAR 2026 Sixth Edition (Revised 19 April 2026)</w:t>
      </w:r>
    </w:p>
    <w:p w:rsidR="009363F5" w:rsidRDefault="009363F5" w:rsidP="009363F5">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9363F5"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9363F5" w:rsidRDefault="009363F5" w:rsidP="00553E07">
            <w:pPr>
              <w:spacing w:after="80"/>
              <w:jc w:val="center"/>
            </w:pPr>
            <w:r>
              <w:rPr>
                <w:rFonts w:ascii="Calibri" w:eastAsia="Calibri" w:hAnsi="Calibri" w:cs="Calibri"/>
                <w:b/>
                <w:bCs/>
                <w:color w:val="0A1628"/>
                <w:sz w:val="18"/>
                <w:szCs w:val="18"/>
              </w:rPr>
              <w:t>FOR REGISTRY USE ONLY</w:t>
            </w:r>
          </w:p>
          <w:p w:rsidR="009363F5" w:rsidRDefault="009363F5"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9363F5" w:rsidRDefault="009363F5"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9363F5" w:rsidRDefault="009363F5" w:rsidP="009363F5">
      <w:pPr>
        <w:spacing w:after="100"/>
      </w:pPr>
    </w:p>
    <w:p w:rsidR="009363F5" w:rsidRDefault="009363F5" w:rsidP="009363F5">
      <w:pPr>
        <w:spacing w:before="60" w:after="60"/>
        <w:jc w:val="center"/>
      </w:pPr>
      <w:r>
        <w:rPr>
          <w:rFonts w:ascii="Calibri" w:eastAsia="Calibri" w:hAnsi="Calibri" w:cs="Calibri"/>
          <w:b/>
          <w:bCs/>
          <w:color w:val="0A1628"/>
          <w:sz w:val="24"/>
          <w:szCs w:val="24"/>
        </w:rPr>
        <w:t>CORRECTION NOTICE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1"/>
        <w:gridCol w:w="7039"/>
      </w:tblGrid>
      <w:tr w:rsidR="009363F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3F5" w:rsidRDefault="009363F5" w:rsidP="00553E07">
            <w:pPr>
              <w:spacing w:before="60"/>
              <w:ind w:left="80"/>
            </w:pPr>
            <w:r>
              <w:rPr>
                <w:rFonts w:ascii="Calibri" w:eastAsia="Calibri" w:hAnsi="Calibri" w:cs="Calibri"/>
                <w:b/>
                <w:bCs/>
                <w:color w:val="0A1628"/>
                <w:sz w:val="18"/>
                <w:szCs w:val="18"/>
              </w:rPr>
              <w:t>Registry Case Identifier — with AMENDED Suffix</w:t>
            </w:r>
          </w:p>
        </w:tc>
        <w:tc>
          <w:tcPr>
            <w:tcW w:w="7600" w:type="dxa"/>
            <w:tcBorders>
              <w:top w:val="single" w:sz="4" w:space="0" w:color="D0D8E4"/>
              <w:left w:val="nil"/>
              <w:bottom w:val="single" w:sz="4" w:space="0" w:color="D0D8E4"/>
              <w:right w:val="single" w:sz="4" w:space="0" w:color="D0D8E4"/>
            </w:tcBorders>
            <w:vAlign w:val="bottom"/>
          </w:tcPr>
          <w:p w:rsidR="009363F5" w:rsidRDefault="009363F5" w:rsidP="00553E07"/>
        </w:tc>
      </w:tr>
      <w:tr w:rsidR="009363F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3F5" w:rsidRDefault="009363F5" w:rsidP="00553E07">
            <w:pPr>
              <w:spacing w:before="60"/>
              <w:ind w:left="80"/>
            </w:pPr>
            <w:r>
              <w:rPr>
                <w:rFonts w:ascii="Calibri" w:eastAsia="Calibri" w:hAnsi="Calibri" w:cs="Calibri"/>
                <w:b/>
                <w:bCs/>
                <w:color w:val="0A1628"/>
                <w:sz w:val="18"/>
                <w:szCs w:val="18"/>
              </w:rPr>
              <w:t>Original Determination Date</w:t>
            </w:r>
          </w:p>
        </w:tc>
        <w:tc>
          <w:tcPr>
            <w:tcW w:w="7600" w:type="dxa"/>
            <w:tcBorders>
              <w:top w:val="single" w:sz="4" w:space="0" w:color="D0D8E4"/>
              <w:left w:val="nil"/>
              <w:bottom w:val="single" w:sz="4" w:space="0" w:color="D0D8E4"/>
              <w:right w:val="single" w:sz="4" w:space="0" w:color="D0D8E4"/>
            </w:tcBorders>
            <w:vAlign w:val="bottom"/>
          </w:tcPr>
          <w:p w:rsidR="009363F5" w:rsidRDefault="009363F5" w:rsidP="00553E07"/>
        </w:tc>
      </w:tr>
      <w:tr w:rsidR="009363F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3F5" w:rsidRDefault="009363F5" w:rsidP="00553E07">
            <w:pPr>
              <w:spacing w:before="60"/>
              <w:ind w:left="80"/>
            </w:pPr>
            <w:r>
              <w:rPr>
                <w:rFonts w:ascii="Calibri" w:eastAsia="Calibri" w:hAnsi="Calibri" w:cs="Calibri"/>
                <w:b/>
                <w:bCs/>
                <w:color w:val="0A1628"/>
                <w:sz w:val="18"/>
                <w:szCs w:val="18"/>
              </w:rPr>
              <w:t>Date of This Correction Notice</w:t>
            </w:r>
          </w:p>
        </w:tc>
        <w:tc>
          <w:tcPr>
            <w:tcW w:w="7600" w:type="dxa"/>
            <w:tcBorders>
              <w:top w:val="single" w:sz="4" w:space="0" w:color="D0D8E4"/>
              <w:left w:val="nil"/>
              <w:bottom w:val="single" w:sz="4" w:space="0" w:color="D0D8E4"/>
              <w:right w:val="single" w:sz="4" w:space="0" w:color="D0D8E4"/>
            </w:tcBorders>
            <w:vAlign w:val="bottom"/>
          </w:tcPr>
          <w:p w:rsidR="009363F5" w:rsidRDefault="009363F5" w:rsidP="00553E07"/>
        </w:tc>
      </w:tr>
      <w:tr w:rsidR="009363F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3F5" w:rsidRDefault="009363F5" w:rsidP="00553E07">
            <w:pPr>
              <w:spacing w:before="60"/>
              <w:ind w:left="80"/>
            </w:pPr>
            <w:r>
              <w:rPr>
                <w:rFonts w:ascii="Calibri" w:eastAsia="Calibri" w:hAnsi="Calibri" w:cs="Calibri"/>
                <w:b/>
                <w:bCs/>
                <w:color w:val="0A1628"/>
                <w:sz w:val="18"/>
                <w:szCs w:val="18"/>
              </w:rPr>
              <w:t>Tribunal Member / Panel</w:t>
            </w:r>
          </w:p>
        </w:tc>
        <w:tc>
          <w:tcPr>
            <w:tcW w:w="7600" w:type="dxa"/>
            <w:tcBorders>
              <w:top w:val="single" w:sz="4" w:space="0" w:color="D0D8E4"/>
              <w:left w:val="nil"/>
              <w:bottom w:val="single" w:sz="4" w:space="0" w:color="D0D8E4"/>
              <w:right w:val="single" w:sz="4" w:space="0" w:color="D0D8E4"/>
            </w:tcBorders>
            <w:vAlign w:val="bottom"/>
          </w:tcPr>
          <w:p w:rsidR="009363F5" w:rsidRDefault="009363F5" w:rsidP="00553E07"/>
        </w:tc>
      </w:tr>
    </w:tbl>
    <w:p w:rsidR="009363F5" w:rsidRDefault="009363F5" w:rsidP="009363F5">
      <w:pPr>
        <w:spacing w:after="80"/>
      </w:pPr>
    </w:p>
    <w:p w:rsidR="009363F5" w:rsidRDefault="009363F5" w:rsidP="009363F5">
      <w:pPr>
        <w:spacing w:before="160" w:after="80"/>
      </w:pPr>
      <w:r>
        <w:rPr>
          <w:rFonts w:ascii="Calibri" w:eastAsia="Calibri" w:hAnsi="Calibri" w:cs="Calibri"/>
          <w:b/>
          <w:bCs/>
          <w:color w:val="0A1628"/>
          <w:sz w:val="24"/>
          <w:szCs w:val="24"/>
        </w:rPr>
        <w:t>BASIS FOR CORRECTION</w:t>
      </w:r>
    </w:p>
    <w:p w:rsidR="009363F5" w:rsidRDefault="009363F5" w:rsidP="009363F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Tribunal's</w:t>
      </w:r>
      <w:proofErr w:type="gramEnd"/>
      <w:r>
        <w:rPr>
          <w:rFonts w:ascii="Calibri" w:eastAsia="Calibri" w:hAnsi="Calibri" w:cs="Calibri"/>
          <w:color w:val="000000"/>
          <w:sz w:val="18"/>
          <w:szCs w:val="18"/>
        </w:rPr>
        <w:t xml:space="preserve"> own motion — obvious slip or omission (Rule 48(2)) — within 14 days of Determination</w:t>
      </w:r>
    </w:p>
    <w:p w:rsidR="009363F5" w:rsidRDefault="009363F5" w:rsidP="009363F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In</w:t>
      </w:r>
      <w:proofErr w:type="gramEnd"/>
      <w:r>
        <w:rPr>
          <w:rFonts w:ascii="Calibri" w:eastAsia="Calibri" w:hAnsi="Calibri" w:cs="Calibri"/>
          <w:color w:val="000000"/>
          <w:sz w:val="18"/>
          <w:szCs w:val="18"/>
        </w:rPr>
        <w:t xml:space="preserve"> response to Request for Clarification (Form B29) filed by a party</w:t>
      </w:r>
    </w:p>
    <w:p w:rsidR="009363F5" w:rsidRDefault="009363F5" w:rsidP="009363F5">
      <w:pPr>
        <w:spacing w:after="80"/>
      </w:pPr>
    </w:p>
    <w:p w:rsidR="009363F5" w:rsidRDefault="009363F5" w:rsidP="009363F5">
      <w:pPr>
        <w:spacing w:before="160" w:after="80"/>
      </w:pPr>
      <w:r>
        <w:rPr>
          <w:rFonts w:ascii="Calibri" w:eastAsia="Calibri" w:hAnsi="Calibri" w:cs="Calibri"/>
          <w:b/>
          <w:bCs/>
          <w:color w:val="0A1628"/>
          <w:sz w:val="24"/>
          <w:szCs w:val="24"/>
        </w:rPr>
        <w:t>ORIGINAL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7"/>
        <w:gridCol w:w="6483"/>
      </w:tblGrid>
      <w:tr w:rsidR="009363F5"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9363F5" w:rsidRDefault="009363F5" w:rsidP="00553E07">
            <w:pPr>
              <w:spacing w:before="60"/>
              <w:ind w:left="80"/>
            </w:pPr>
            <w:r>
              <w:rPr>
                <w:rFonts w:ascii="Calibri" w:eastAsia="Calibri" w:hAnsi="Calibri" w:cs="Calibri"/>
                <w:b/>
                <w:bCs/>
                <w:color w:val="0A1628"/>
                <w:sz w:val="18"/>
                <w:szCs w:val="18"/>
              </w:rPr>
              <w:t>Text as it Appeared in the Original Determination</w:t>
            </w:r>
          </w:p>
        </w:tc>
        <w:tc>
          <w:tcPr>
            <w:tcW w:w="7000" w:type="dxa"/>
            <w:tcBorders>
              <w:top w:val="single" w:sz="4" w:space="0" w:color="D0D8E4"/>
              <w:left w:val="nil"/>
              <w:bottom w:val="single" w:sz="4" w:space="0" w:color="D0D8E4"/>
              <w:right w:val="single" w:sz="4" w:space="0" w:color="D0D8E4"/>
            </w:tcBorders>
            <w:vAlign w:val="bottom"/>
          </w:tcPr>
          <w:p w:rsidR="009363F5" w:rsidRDefault="009363F5" w:rsidP="00553E07"/>
        </w:tc>
      </w:tr>
    </w:tbl>
    <w:p w:rsidR="009363F5" w:rsidRDefault="009363F5" w:rsidP="009363F5">
      <w:pPr>
        <w:spacing w:after="80"/>
      </w:pPr>
    </w:p>
    <w:p w:rsidR="009363F5" w:rsidRDefault="009363F5" w:rsidP="009363F5">
      <w:pPr>
        <w:spacing w:before="160" w:after="80"/>
      </w:pPr>
      <w:r>
        <w:rPr>
          <w:rFonts w:ascii="Calibri" w:eastAsia="Calibri" w:hAnsi="Calibri" w:cs="Calibri"/>
          <w:b/>
          <w:bCs/>
          <w:color w:val="0A1628"/>
          <w:sz w:val="24"/>
          <w:szCs w:val="24"/>
        </w:rPr>
        <w:t>CORRECTED 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6"/>
        <w:gridCol w:w="6504"/>
      </w:tblGrid>
      <w:tr w:rsidR="009363F5"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9363F5" w:rsidRDefault="009363F5" w:rsidP="00553E07">
            <w:pPr>
              <w:spacing w:before="60"/>
              <w:ind w:left="80"/>
            </w:pPr>
            <w:r>
              <w:rPr>
                <w:rFonts w:ascii="Calibri" w:eastAsia="Calibri" w:hAnsi="Calibri" w:cs="Calibri"/>
                <w:b/>
                <w:bCs/>
                <w:color w:val="0A1628"/>
                <w:sz w:val="18"/>
                <w:szCs w:val="18"/>
              </w:rPr>
              <w:t>Corrected Text</w:t>
            </w:r>
          </w:p>
        </w:tc>
        <w:tc>
          <w:tcPr>
            <w:tcW w:w="7000" w:type="dxa"/>
            <w:tcBorders>
              <w:top w:val="single" w:sz="4" w:space="0" w:color="D0D8E4"/>
              <w:left w:val="nil"/>
              <w:bottom w:val="single" w:sz="4" w:space="0" w:color="D0D8E4"/>
              <w:right w:val="single" w:sz="4" w:space="0" w:color="D0D8E4"/>
            </w:tcBorders>
            <w:vAlign w:val="bottom"/>
          </w:tcPr>
          <w:p w:rsidR="009363F5" w:rsidRDefault="009363F5" w:rsidP="00553E07"/>
        </w:tc>
      </w:tr>
    </w:tbl>
    <w:p w:rsidR="009363F5" w:rsidRDefault="009363F5" w:rsidP="009363F5">
      <w:pPr>
        <w:spacing w:after="80"/>
      </w:pPr>
    </w:p>
    <w:p w:rsidR="009363F5" w:rsidRDefault="009363F5" w:rsidP="009363F5">
      <w:pPr>
        <w:pBdr>
          <w:left w:val="single" w:sz="12" w:space="0" w:color="B8963E"/>
        </w:pBdr>
        <w:spacing w:before="120" w:after="120"/>
        <w:ind w:left="200"/>
      </w:pPr>
      <w:r>
        <w:rPr>
          <w:rFonts w:ascii="Calibri" w:eastAsia="Calibri" w:hAnsi="Calibri" w:cs="Calibri"/>
          <w:i/>
          <w:iCs/>
          <w:color w:val="4A5A70"/>
          <w:sz w:val="18"/>
          <w:szCs w:val="18"/>
        </w:rPr>
        <w:t>This Correction Notice does not constitute a re-opening of the merits of the case. It is limited to correcting clerical, arithmetical, or typographical errors to ensure the Determination accurately reflects the Tribunal's intent. This Correction Notice is electronically appended to the original Determination bearing the same Registry Case Identifier with an AMENDED suffix. No additional Tribunal fee is charged for corrections under Rule 48(7).</w:t>
      </w:r>
    </w:p>
    <w:p w:rsidR="009363F5" w:rsidRDefault="009363F5" w:rsidP="009363F5">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363F5" w:rsidTr="00553E07">
        <w:tblPrEx>
          <w:tblCellMar>
            <w:top w:w="0" w:type="dxa"/>
            <w:bottom w:w="0" w:type="dxa"/>
          </w:tblCellMar>
        </w:tblPrEx>
        <w:tc>
          <w:tcPr>
            <w:tcW w:w="5000" w:type="dxa"/>
            <w:tcBorders>
              <w:top w:val="nil"/>
              <w:left w:val="nil"/>
              <w:bottom w:val="nil"/>
              <w:right w:val="nil"/>
            </w:tcBorders>
          </w:tcPr>
          <w:p w:rsidR="009363F5" w:rsidRDefault="009363F5" w:rsidP="00553E07">
            <w:pPr>
              <w:spacing w:after="80"/>
            </w:pPr>
            <w:r>
              <w:rPr>
                <w:rFonts w:ascii="Calibri" w:eastAsia="Calibri" w:hAnsi="Calibri" w:cs="Calibri"/>
                <w:b/>
                <w:bCs/>
                <w:color w:val="0A1628"/>
                <w:sz w:val="18"/>
                <w:szCs w:val="18"/>
              </w:rPr>
              <w:t>Tribunal Member:</w:t>
            </w:r>
          </w:p>
          <w:p w:rsidR="009363F5" w:rsidRDefault="009363F5" w:rsidP="00553E07">
            <w:pPr>
              <w:spacing w:after="80"/>
            </w:pPr>
            <w:r>
              <w:rPr>
                <w:rFonts w:ascii="Calibri" w:eastAsia="Calibri" w:hAnsi="Calibri" w:cs="Calibri"/>
                <w:color w:val="D0D8E4"/>
                <w:sz w:val="18"/>
                <w:szCs w:val="18"/>
              </w:rPr>
              <w:t>_____________________________</w:t>
            </w:r>
          </w:p>
          <w:p w:rsidR="009363F5" w:rsidRDefault="009363F5" w:rsidP="00553E07">
            <w:pPr>
              <w:spacing w:after="80"/>
            </w:pPr>
            <w:r>
              <w:rPr>
                <w:rFonts w:ascii="Calibri" w:eastAsia="Calibri" w:hAnsi="Calibri" w:cs="Calibri"/>
                <w:b/>
                <w:bCs/>
                <w:color w:val="0A1628"/>
                <w:sz w:val="18"/>
                <w:szCs w:val="18"/>
              </w:rPr>
              <w:t>Name:</w:t>
            </w:r>
          </w:p>
          <w:p w:rsidR="009363F5" w:rsidRDefault="009363F5"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9363F5" w:rsidRDefault="009363F5" w:rsidP="00553E07">
            <w:pPr>
              <w:spacing w:after="80"/>
            </w:pPr>
            <w:r>
              <w:rPr>
                <w:rFonts w:ascii="Calibri" w:eastAsia="Calibri" w:hAnsi="Calibri" w:cs="Calibri"/>
                <w:b/>
                <w:bCs/>
                <w:color w:val="0A1628"/>
                <w:sz w:val="18"/>
                <w:szCs w:val="18"/>
              </w:rPr>
              <w:t>Date:</w:t>
            </w:r>
          </w:p>
          <w:p w:rsidR="009363F5" w:rsidRDefault="009363F5" w:rsidP="00553E07">
            <w:pPr>
              <w:spacing w:after="80"/>
            </w:pPr>
            <w:r>
              <w:rPr>
                <w:rFonts w:ascii="Calibri" w:eastAsia="Calibri" w:hAnsi="Calibri" w:cs="Calibri"/>
                <w:color w:val="D0D8E4"/>
                <w:sz w:val="18"/>
                <w:szCs w:val="18"/>
              </w:rPr>
              <w:t>_____________________________</w:t>
            </w:r>
          </w:p>
          <w:p w:rsidR="009363F5" w:rsidRDefault="009363F5" w:rsidP="00553E07">
            <w:pPr>
              <w:spacing w:after="80"/>
            </w:pPr>
            <w:r>
              <w:rPr>
                <w:rFonts w:ascii="Calibri" w:eastAsia="Calibri" w:hAnsi="Calibri" w:cs="Calibri"/>
                <w:b/>
                <w:bCs/>
                <w:color w:val="0A1628"/>
                <w:sz w:val="18"/>
                <w:szCs w:val="18"/>
              </w:rPr>
              <w:t>Designation:</w:t>
            </w:r>
          </w:p>
          <w:p w:rsidR="009363F5" w:rsidRDefault="009363F5" w:rsidP="00553E07">
            <w:pPr>
              <w:spacing w:after="80"/>
            </w:pPr>
            <w:r>
              <w:rPr>
                <w:rFonts w:ascii="Calibri" w:eastAsia="Calibri" w:hAnsi="Calibri" w:cs="Calibri"/>
                <w:color w:val="D0D8E4"/>
                <w:sz w:val="18"/>
                <w:szCs w:val="18"/>
              </w:rPr>
              <w:t>_____________________________</w:t>
            </w:r>
          </w:p>
        </w:tc>
      </w:tr>
    </w:tbl>
    <w:p w:rsidR="009363F5" w:rsidRDefault="009363F5" w:rsidP="009363F5">
      <w:pPr>
        <w:spacing w:after="80"/>
      </w:pPr>
    </w:p>
    <w:p w:rsidR="009363F5" w:rsidRDefault="009363F5" w:rsidP="009363F5">
      <w:pPr>
        <w:spacing w:before="60" w:after="60"/>
      </w:pPr>
      <w:r>
        <w:rPr>
          <w:rFonts w:ascii="Calibri" w:eastAsia="Calibri" w:hAnsi="Calibri" w:cs="Calibri"/>
          <w:i/>
          <w:iCs/>
          <w:color w:val="4A5A70"/>
          <w:sz w:val="16"/>
          <w:szCs w:val="16"/>
        </w:rPr>
        <w:lastRenderedPageBreak/>
        <w:t>The review period clock restarts from the date of this Correction Notice if it was suspended by a Request for Clarification (Rule 48(5)).</w:t>
      </w:r>
    </w:p>
    <w:p w:rsidR="00310254" w:rsidRDefault="009363F5"/>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F5"/>
    <w:rsid w:val="006E56DA"/>
    <w:rsid w:val="00827B95"/>
    <w:rsid w:val="009363F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63F62-E211-4D32-963A-CA883087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3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2026-04-23T12:35:00Z</dcterms:created>
  <dcterms:modified xsi:type="dcterms:W3CDTF">2026-04-23T12:35:00Z</dcterms:modified>
</cp:coreProperties>
</file>